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firstLine="0"/>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6962775</wp:posOffset>
            </wp:positionH>
            <wp:positionV relativeFrom="paragraph">
              <wp:posOffset>114300</wp:posOffset>
            </wp:positionV>
            <wp:extent cx="3508013" cy="80236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08013" cy="802365"/>
                    </a:xfrm>
                    <a:prstGeom prst="rect"/>
                    <a:ln/>
                  </pic:spPr>
                </pic:pic>
              </a:graphicData>
            </a:graphic>
          </wp:anchor>
        </w:drawing>
      </w:r>
    </w:p>
    <w:p w:rsidR="00000000" w:rsidDel="00000000" w:rsidP="00000000" w:rsidRDefault="00000000" w:rsidRPr="00000000" w14:paraId="00000002">
      <w:pPr>
        <w:ind w:left="0" w:firstLine="0"/>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03">
      <w:pPr>
        <w:ind w:left="0" w:firstLine="0"/>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04">
      <w:pPr>
        <w:ind w:left="0" w:firstLine="0"/>
        <w:jc w:val="left"/>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Transition Passport</w:t>
      </w:r>
    </w:p>
    <w:p w:rsidR="00000000" w:rsidDel="00000000" w:rsidP="00000000" w:rsidRDefault="00000000" w:rsidRPr="00000000" w14:paraId="00000005">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this?</w:t>
      </w:r>
    </w:p>
    <w:p w:rsidR="00000000" w:rsidDel="00000000" w:rsidP="00000000" w:rsidRDefault="00000000" w:rsidRPr="00000000" w14:paraId="00000006">
      <w:pPr>
        <w:ind w:left="0" w:firstLine="0"/>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The transition passport is a record of your participation in the Year 11 into Year 12 transition programme.   </w:t>
      </w:r>
      <w:r w:rsidDel="00000000" w:rsidR="00000000" w:rsidRPr="00000000">
        <w:rPr>
          <w:rFonts w:ascii="Calibri" w:cs="Calibri" w:eastAsia="Calibri" w:hAnsi="Calibri"/>
          <w:b w:val="1"/>
          <w:sz w:val="28"/>
          <w:szCs w:val="28"/>
          <w:rtl w:val="0"/>
        </w:rPr>
        <w:t xml:space="preserve">Which is outlined </w:t>
      </w:r>
      <w:hyperlink r:id="rId7">
        <w:r w:rsidDel="00000000" w:rsidR="00000000" w:rsidRPr="00000000">
          <w:rPr>
            <w:rFonts w:ascii="Calibri" w:cs="Calibri" w:eastAsia="Calibri" w:hAnsi="Calibri"/>
            <w:b w:val="1"/>
            <w:color w:val="1155cc"/>
            <w:sz w:val="28"/>
            <w:szCs w:val="28"/>
            <w:u w:val="single"/>
            <w:rtl w:val="0"/>
          </w:rPr>
          <w:t xml:space="preserve">here</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will it be used?</w:t>
      </w:r>
    </w:p>
    <w:p w:rsidR="00000000" w:rsidDel="00000000" w:rsidP="00000000" w:rsidRDefault="00000000" w:rsidRPr="00000000" w14:paraId="0000000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your enrolment into Caerleon SIxth Form you will need to share this passport with the member of staff who is interviewing you to accept your places onto A-Level Courses.  You </w:t>
      </w:r>
      <w:r w:rsidDel="00000000" w:rsidR="00000000" w:rsidRPr="00000000">
        <w:rPr>
          <w:rFonts w:ascii="Calibri" w:cs="Calibri" w:eastAsia="Calibri" w:hAnsi="Calibri"/>
          <w:b w:val="1"/>
          <w:sz w:val="32"/>
          <w:szCs w:val="32"/>
          <w:rtl w:val="0"/>
        </w:rPr>
        <w:t xml:space="preserve">MUST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have a completed passport in order to complete the enrolment process.</w:t>
      </w:r>
    </w:p>
    <w:p w:rsidR="00000000" w:rsidDel="00000000" w:rsidP="00000000" w:rsidRDefault="00000000" w:rsidRPr="00000000" w14:paraId="0000000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are we doing this?</w:t>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A-Level study is incredibly challenging and is very different from GCSE.  This work will enable you to get a head start on the skills and knowledge needed to be a successful A-Level student. </w:t>
      </w:r>
    </w:p>
    <w:p w:rsidR="00000000" w:rsidDel="00000000" w:rsidP="00000000" w:rsidRDefault="00000000" w:rsidRPr="00000000" w14:paraId="0000000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if you do not participate in this transition programme?</w:t>
      </w:r>
    </w:p>
    <w:p w:rsidR="00000000" w:rsidDel="00000000" w:rsidP="00000000" w:rsidRDefault="00000000" w:rsidRPr="00000000" w14:paraId="0000000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t>
      </w:r>
      <w:r w:rsidDel="00000000" w:rsidR="00000000" w:rsidRPr="00000000">
        <w:rPr>
          <w:rFonts w:ascii="Calibri" w:cs="Calibri" w:eastAsia="Calibri" w:hAnsi="Calibri"/>
          <w:b w:val="1"/>
          <w:sz w:val="24"/>
          <w:szCs w:val="24"/>
          <w:rtl w:val="0"/>
        </w:rPr>
        <w:t xml:space="preserve">could </w:t>
      </w:r>
      <w:r w:rsidDel="00000000" w:rsidR="00000000" w:rsidRPr="00000000">
        <w:rPr>
          <w:rFonts w:ascii="Calibri" w:cs="Calibri" w:eastAsia="Calibri" w:hAnsi="Calibri"/>
          <w:sz w:val="24"/>
          <w:szCs w:val="24"/>
          <w:rtl w:val="0"/>
        </w:rPr>
        <w:t xml:space="preserve">jeopardise your place on a course if that course is oversubscribed</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create a poor impression about how serious you are about doing well in your A-Levels</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start A-Levels on the back foot and  behind others in your classes </w:t>
      </w:r>
    </w:p>
    <w:p w:rsidR="00000000" w:rsidDel="00000000" w:rsidP="00000000" w:rsidRDefault="00000000" w:rsidRPr="00000000" w14:paraId="0000001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application to universities, apprenticeships etc will be weakened as we will not be able to mention your </w:t>
      </w:r>
      <w:r w:rsidDel="00000000" w:rsidR="00000000" w:rsidRPr="00000000">
        <w:rPr>
          <w:rFonts w:ascii="Calibri" w:cs="Calibri" w:eastAsia="Calibri" w:hAnsi="Calibri"/>
          <w:b w:val="1"/>
          <w:sz w:val="24"/>
          <w:szCs w:val="24"/>
          <w:rtl w:val="0"/>
        </w:rPr>
        <w:t xml:space="preserve">initial</w:t>
      </w:r>
      <w:r w:rsidDel="00000000" w:rsidR="00000000" w:rsidRPr="00000000">
        <w:rPr>
          <w:rFonts w:ascii="Calibri" w:cs="Calibri" w:eastAsia="Calibri" w:hAnsi="Calibri"/>
          <w:sz w:val="24"/>
          <w:szCs w:val="24"/>
          <w:rtl w:val="0"/>
        </w:rPr>
        <w:t xml:space="preserve"> dedication to your subjects in your references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should I do this?</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Sixth Form is not compulsory education.  You have chosen to come back because you want to do well and be successful.  Completing this programme over the next 6 weeks will certainly enhance your chances of being successful.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it graded?</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is a knowledge and skills development programme.  Completing this work will hopefully lead to improved grades when you start in September.</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use this document</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each session in the programme make a note of what you did and what you learnt from that session. Much of this work will transfer to your UniFrog account and will be used in your personal statements, application forms and school reference. If you cannot login to </w:t>
      </w:r>
      <w:hyperlink r:id="rId8">
        <w:r w:rsidDel="00000000" w:rsidR="00000000" w:rsidRPr="00000000">
          <w:rPr>
            <w:rFonts w:ascii="Calibri" w:cs="Calibri" w:eastAsia="Calibri" w:hAnsi="Calibri"/>
            <w:color w:val="1155cc"/>
            <w:sz w:val="24"/>
            <w:szCs w:val="24"/>
            <w:u w:val="single"/>
            <w:rtl w:val="0"/>
          </w:rPr>
          <w:t xml:space="preserve">UniFrog </w:t>
        </w:r>
      </w:hyperlink>
      <w:r w:rsidDel="00000000" w:rsidR="00000000" w:rsidRPr="00000000">
        <w:rPr>
          <w:rFonts w:ascii="Calibri" w:cs="Calibri" w:eastAsia="Calibri" w:hAnsi="Calibri"/>
          <w:sz w:val="24"/>
          <w:szCs w:val="24"/>
          <w:rtl w:val="0"/>
        </w:rPr>
        <w:t xml:space="preserve">send an email to </w:t>
      </w:r>
      <w:hyperlink r:id="rId9">
        <w:r w:rsidDel="00000000" w:rsidR="00000000" w:rsidRPr="00000000">
          <w:rPr>
            <w:rFonts w:ascii="Calibri" w:cs="Calibri" w:eastAsia="Calibri" w:hAnsi="Calibri"/>
            <w:color w:val="1155cc"/>
            <w:sz w:val="24"/>
            <w:szCs w:val="24"/>
            <w:u w:val="single"/>
            <w:rtl w:val="0"/>
          </w:rPr>
          <w:t xml:space="preserve">post16@caerleoncomprehensive.net</w:t>
        </w:r>
      </w:hyperlink>
      <w:r w:rsidDel="00000000" w:rsidR="00000000" w:rsidRPr="00000000">
        <w:rPr>
          <w:rFonts w:ascii="Calibri" w:cs="Calibri" w:eastAsia="Calibri" w:hAnsi="Calibri"/>
          <w:sz w:val="24"/>
          <w:szCs w:val="24"/>
          <w:rtl w:val="0"/>
        </w:rPr>
        <w:t xml:space="preserve"> and request a reset.  If you are a new student that has not been to Caerleon before please</w:t>
      </w:r>
      <w:hyperlink r:id="rId10">
        <w:r w:rsidDel="00000000" w:rsidR="00000000" w:rsidRPr="00000000">
          <w:rPr>
            <w:rFonts w:ascii="Calibri" w:cs="Calibri" w:eastAsia="Calibri" w:hAnsi="Calibri"/>
            <w:color w:val="1155cc"/>
            <w:sz w:val="24"/>
            <w:szCs w:val="24"/>
            <w:u w:val="single"/>
            <w:rtl w:val="0"/>
          </w:rPr>
          <w:t xml:space="preserve"> click here </w:t>
        </w:r>
      </w:hyperlink>
      <w:r w:rsidDel="00000000" w:rsidR="00000000" w:rsidRPr="00000000">
        <w:rPr>
          <w:rFonts w:ascii="Calibri" w:cs="Calibri" w:eastAsia="Calibri" w:hAnsi="Calibri"/>
          <w:sz w:val="24"/>
          <w:szCs w:val="24"/>
          <w:rtl w:val="0"/>
        </w:rPr>
        <w:t xml:space="preserve">to make a ‘dummy’ UniFrog.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My Details</w:t>
      </w:r>
    </w:p>
    <w:p w:rsidR="00000000" w:rsidDel="00000000" w:rsidP="00000000" w:rsidRDefault="00000000" w:rsidRPr="00000000" w14:paraId="0000001F">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Fill out the form below with your details and your preferred choice of subjects at A-Level.  Do not include WBQ. </w:t>
      </w:r>
    </w:p>
    <w:p w:rsidR="00000000" w:rsidDel="00000000" w:rsidP="00000000" w:rsidRDefault="00000000" w:rsidRPr="00000000" w14:paraId="00000020">
      <w:pPr>
        <w:rPr>
          <w:rFonts w:ascii="Calibri" w:cs="Calibri" w:eastAsia="Calibri" w:hAnsi="Calibri"/>
          <w:b w:val="1"/>
          <w:sz w:val="30"/>
          <w:szCs w:val="30"/>
        </w:rPr>
      </w:pPr>
      <w:r w:rsidDel="00000000" w:rsidR="00000000" w:rsidRPr="00000000">
        <w:rPr>
          <w:rtl w:val="0"/>
        </w:rPr>
      </w:r>
    </w:p>
    <w:tbl>
      <w:tblPr>
        <w:tblStyle w:val="Table1"/>
        <w:tblW w:w="15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13155"/>
        <w:tblGridChange w:id="0">
          <w:tblGrid>
            <w:gridCol w:w="2535"/>
            <w:gridCol w:w="13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E.g. James Evans -</w:t>
            </w:r>
          </w:p>
        </w:tc>
      </w:tr>
      <w:tr>
        <w:trPr>
          <w:trHeight w:val="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Current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Caerleon Comprehensive School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Subject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E.g. A-Level Maths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Subject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Subject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Subject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Activity Logs - Brief comments and short sentences are all that is required. </w:t>
      </w:r>
    </w:p>
    <w:tbl>
      <w:tblPr>
        <w:tblStyle w:val="Table2"/>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 Induction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Watched video on this 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use the transition and how to record my progress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8"/>
          <w:szCs w:val="28"/>
        </w:rPr>
      </w:pPr>
      <w:r w:rsidDel="00000000" w:rsidR="00000000" w:rsidRPr="00000000">
        <w:rPr>
          <w:rtl w:val="0"/>
        </w:rPr>
      </w:r>
    </w:p>
    <w:tbl>
      <w:tblPr>
        <w:tblStyle w:val="Table3"/>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9">
      <w:pPr>
        <w:rPr>
          <w:rFonts w:ascii="Calibri" w:cs="Calibri" w:eastAsia="Calibri" w:hAnsi="Calibri"/>
          <w:b w:val="1"/>
          <w:sz w:val="28"/>
          <w:szCs w:val="28"/>
        </w:rPr>
      </w:pPr>
      <w:r w:rsidDel="00000000" w:rsidR="00000000" w:rsidRPr="00000000">
        <w:rPr>
          <w:rtl w:val="0"/>
        </w:rPr>
      </w:r>
    </w:p>
    <w:tbl>
      <w:tblPr>
        <w:tblStyle w:val="Table4"/>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2">
      <w:pPr>
        <w:rPr>
          <w:rFonts w:ascii="Calibri" w:cs="Calibri" w:eastAsia="Calibri" w:hAnsi="Calibri"/>
          <w:b w:val="1"/>
          <w:sz w:val="28"/>
          <w:szCs w:val="28"/>
        </w:rPr>
      </w:pPr>
      <w:r w:rsidDel="00000000" w:rsidR="00000000" w:rsidRPr="00000000">
        <w:rPr>
          <w:rtl w:val="0"/>
        </w:rPr>
      </w:r>
    </w:p>
    <w:tbl>
      <w:tblPr>
        <w:tblStyle w:val="Table5"/>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B">
      <w:pPr>
        <w:rPr>
          <w:rFonts w:ascii="Calibri" w:cs="Calibri" w:eastAsia="Calibri" w:hAnsi="Calibri"/>
          <w:b w:val="1"/>
          <w:sz w:val="28"/>
          <w:szCs w:val="28"/>
        </w:rPr>
      </w:pPr>
      <w:r w:rsidDel="00000000" w:rsidR="00000000" w:rsidRPr="00000000">
        <w:rPr>
          <w:rtl w:val="0"/>
        </w:rPr>
      </w:r>
    </w:p>
    <w:tbl>
      <w:tblPr>
        <w:tblStyle w:val="Table6"/>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4">
      <w:pPr>
        <w:rPr>
          <w:rFonts w:ascii="Calibri" w:cs="Calibri" w:eastAsia="Calibri" w:hAnsi="Calibri"/>
          <w:b w:val="1"/>
          <w:sz w:val="28"/>
          <w:szCs w:val="28"/>
        </w:rPr>
      </w:pPr>
      <w:r w:rsidDel="00000000" w:rsidR="00000000" w:rsidRPr="00000000">
        <w:rPr>
          <w:rtl w:val="0"/>
        </w:rPr>
      </w:r>
    </w:p>
    <w:tbl>
      <w:tblPr>
        <w:tblStyle w:val="Table7"/>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D">
      <w:pPr>
        <w:rPr>
          <w:rFonts w:ascii="Calibri" w:cs="Calibri" w:eastAsia="Calibri" w:hAnsi="Calibri"/>
          <w:b w:val="1"/>
          <w:sz w:val="28"/>
          <w:szCs w:val="28"/>
        </w:rPr>
      </w:pPr>
      <w:r w:rsidDel="00000000" w:rsidR="00000000" w:rsidRPr="00000000">
        <w:rPr>
          <w:rtl w:val="0"/>
        </w:rPr>
      </w:r>
    </w:p>
    <w:tbl>
      <w:tblPr>
        <w:tblStyle w:val="Table8"/>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8"/>
          <w:szCs w:val="28"/>
        </w:rPr>
      </w:pPr>
      <w:r w:rsidDel="00000000" w:rsidR="00000000" w:rsidRPr="00000000">
        <w:rPr>
          <w:rtl w:val="0"/>
        </w:rPr>
      </w:r>
    </w:p>
    <w:tbl>
      <w:tblPr>
        <w:tblStyle w:val="Table9"/>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0">
      <w:pPr>
        <w:rPr>
          <w:rFonts w:ascii="Calibri" w:cs="Calibri" w:eastAsia="Calibri" w:hAnsi="Calibri"/>
          <w:b w:val="1"/>
          <w:sz w:val="28"/>
          <w:szCs w:val="28"/>
        </w:rPr>
      </w:pPr>
      <w:r w:rsidDel="00000000" w:rsidR="00000000" w:rsidRPr="00000000">
        <w:rPr>
          <w:rtl w:val="0"/>
        </w:rPr>
      </w:r>
    </w:p>
    <w:tbl>
      <w:tblPr>
        <w:tblStyle w:val="Table10"/>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19">
      <w:pPr>
        <w:rPr>
          <w:rFonts w:ascii="Calibri" w:cs="Calibri" w:eastAsia="Calibri" w:hAnsi="Calibri"/>
          <w:b w:val="1"/>
          <w:sz w:val="28"/>
          <w:szCs w:val="28"/>
        </w:rPr>
      </w:pPr>
      <w:r w:rsidDel="00000000" w:rsidR="00000000" w:rsidRPr="00000000">
        <w:rPr>
          <w:rtl w:val="0"/>
        </w:rPr>
      </w:r>
    </w:p>
    <w:tbl>
      <w:tblPr>
        <w:tblStyle w:val="Table11"/>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8"/>
          <w:szCs w:val="28"/>
        </w:rPr>
      </w:pPr>
      <w:r w:rsidDel="00000000" w:rsidR="00000000" w:rsidRPr="00000000">
        <w:rPr>
          <w:rtl w:val="0"/>
        </w:rPr>
      </w:r>
    </w:p>
    <w:tbl>
      <w:tblPr>
        <w:tblStyle w:val="Table12"/>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4C">
      <w:pPr>
        <w:rPr>
          <w:rFonts w:ascii="Calibri" w:cs="Calibri" w:eastAsia="Calibri" w:hAnsi="Calibri"/>
          <w:b w:val="1"/>
          <w:sz w:val="28"/>
          <w:szCs w:val="28"/>
        </w:rPr>
      </w:pPr>
      <w:r w:rsidDel="00000000" w:rsidR="00000000" w:rsidRPr="00000000">
        <w:rPr>
          <w:rtl w:val="0"/>
        </w:rPr>
      </w:r>
    </w:p>
    <w:tbl>
      <w:tblPr>
        <w:tblStyle w:val="Table13"/>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65">
      <w:pPr>
        <w:rPr>
          <w:rFonts w:ascii="Calibri" w:cs="Calibri" w:eastAsia="Calibri" w:hAnsi="Calibri"/>
          <w:b w:val="1"/>
          <w:sz w:val="28"/>
          <w:szCs w:val="28"/>
        </w:rPr>
      </w:pPr>
      <w:r w:rsidDel="00000000" w:rsidR="00000000" w:rsidRPr="00000000">
        <w:rPr>
          <w:rtl w:val="0"/>
        </w:rPr>
      </w:r>
    </w:p>
    <w:tbl>
      <w:tblPr>
        <w:tblStyle w:val="Table14"/>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sz w:val="28"/>
          <w:szCs w:val="28"/>
        </w:rPr>
      </w:pPr>
      <w:r w:rsidDel="00000000" w:rsidR="00000000" w:rsidRPr="00000000">
        <w:rPr>
          <w:rtl w:val="0"/>
        </w:rPr>
      </w:r>
    </w:p>
    <w:tbl>
      <w:tblPr>
        <w:tblStyle w:val="Table15"/>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98">
      <w:pPr>
        <w:rPr>
          <w:rFonts w:ascii="Calibri" w:cs="Calibri" w:eastAsia="Calibri" w:hAnsi="Calibri"/>
          <w:b w:val="1"/>
          <w:sz w:val="28"/>
          <w:szCs w:val="28"/>
        </w:rPr>
      </w:pPr>
      <w:r w:rsidDel="00000000" w:rsidR="00000000" w:rsidRPr="00000000">
        <w:rPr>
          <w:rtl w:val="0"/>
        </w:rPr>
      </w:r>
    </w:p>
    <w:tbl>
      <w:tblPr>
        <w:tblStyle w:val="Table16"/>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B1">
      <w:pPr>
        <w:rPr>
          <w:rFonts w:ascii="Calibri" w:cs="Calibri" w:eastAsia="Calibri" w:hAnsi="Calibri"/>
          <w:b w:val="1"/>
          <w:sz w:val="28"/>
          <w:szCs w:val="28"/>
        </w:rPr>
      </w:pPr>
      <w:r w:rsidDel="00000000" w:rsidR="00000000" w:rsidRPr="00000000">
        <w:rPr>
          <w:rtl w:val="0"/>
        </w:rPr>
      </w:r>
    </w:p>
    <w:tbl>
      <w:tblPr>
        <w:tblStyle w:val="Table17"/>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rPr>
          <w:rFonts w:ascii="Calibri" w:cs="Calibri" w:eastAsia="Calibri" w:hAnsi="Calibri"/>
          <w:b w:val="1"/>
          <w:sz w:val="28"/>
          <w:szCs w:val="28"/>
        </w:rPr>
      </w:pPr>
      <w:r w:rsidDel="00000000" w:rsidR="00000000" w:rsidRPr="00000000">
        <w:rPr>
          <w:rtl w:val="0"/>
        </w:rPr>
      </w:r>
    </w:p>
    <w:tbl>
      <w:tblPr>
        <w:tblStyle w:val="Table18"/>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E4">
      <w:pPr>
        <w:rPr>
          <w:rFonts w:ascii="Calibri" w:cs="Calibri" w:eastAsia="Calibri" w:hAnsi="Calibri"/>
          <w:b w:val="1"/>
          <w:sz w:val="28"/>
          <w:szCs w:val="28"/>
        </w:rPr>
      </w:pPr>
      <w:r w:rsidDel="00000000" w:rsidR="00000000" w:rsidRPr="00000000">
        <w:rPr>
          <w:rtl w:val="0"/>
        </w:rPr>
      </w:r>
    </w:p>
    <w:tbl>
      <w:tblPr>
        <w:tblStyle w:val="Table19"/>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FD">
      <w:pPr>
        <w:rPr>
          <w:rFonts w:ascii="Calibri" w:cs="Calibri" w:eastAsia="Calibri" w:hAnsi="Calibri"/>
          <w:b w:val="1"/>
          <w:sz w:val="28"/>
          <w:szCs w:val="28"/>
        </w:rPr>
      </w:pPr>
      <w:r w:rsidDel="00000000" w:rsidR="00000000" w:rsidRPr="00000000">
        <w:rPr>
          <w:rtl w:val="0"/>
        </w:rPr>
      </w:r>
    </w:p>
    <w:tbl>
      <w:tblPr>
        <w:tblStyle w:val="Table20"/>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rPr>
          <w:rFonts w:ascii="Calibri" w:cs="Calibri" w:eastAsia="Calibri" w:hAnsi="Calibri"/>
          <w:b w:val="1"/>
          <w:sz w:val="28"/>
          <w:szCs w:val="28"/>
        </w:rPr>
      </w:pPr>
      <w:r w:rsidDel="00000000" w:rsidR="00000000" w:rsidRPr="00000000">
        <w:rPr>
          <w:rtl w:val="0"/>
        </w:rPr>
      </w:r>
    </w:p>
    <w:tbl>
      <w:tblPr>
        <w:tblStyle w:val="Table21"/>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30">
      <w:pPr>
        <w:rPr>
          <w:rFonts w:ascii="Calibri" w:cs="Calibri" w:eastAsia="Calibri" w:hAnsi="Calibri"/>
          <w:b w:val="1"/>
          <w:sz w:val="28"/>
          <w:szCs w:val="28"/>
        </w:rPr>
      </w:pPr>
      <w:r w:rsidDel="00000000" w:rsidR="00000000" w:rsidRPr="00000000">
        <w:rPr>
          <w:rtl w:val="0"/>
        </w:rPr>
      </w:r>
    </w:p>
    <w:tbl>
      <w:tblPr>
        <w:tblStyle w:val="Table22"/>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49">
      <w:pPr>
        <w:rPr>
          <w:rFonts w:ascii="Calibri" w:cs="Calibri" w:eastAsia="Calibri" w:hAnsi="Calibri"/>
          <w:b w:val="1"/>
          <w:sz w:val="28"/>
          <w:szCs w:val="28"/>
        </w:rPr>
      </w:pPr>
      <w:r w:rsidDel="00000000" w:rsidR="00000000" w:rsidRPr="00000000">
        <w:rPr>
          <w:rtl w:val="0"/>
        </w:rPr>
      </w:r>
    </w:p>
    <w:tbl>
      <w:tblPr>
        <w:tblStyle w:val="Table23"/>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rPr>
          <w:rFonts w:ascii="Calibri" w:cs="Calibri" w:eastAsia="Calibri" w:hAnsi="Calibri"/>
          <w:b w:val="1"/>
          <w:sz w:val="28"/>
          <w:szCs w:val="28"/>
        </w:rPr>
      </w:pPr>
      <w:r w:rsidDel="00000000" w:rsidR="00000000" w:rsidRPr="00000000">
        <w:rPr>
          <w:rtl w:val="0"/>
        </w:rPr>
      </w:r>
    </w:p>
    <w:tbl>
      <w:tblPr>
        <w:tblStyle w:val="Table24"/>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7C">
      <w:pPr>
        <w:rPr>
          <w:rFonts w:ascii="Calibri" w:cs="Calibri" w:eastAsia="Calibri" w:hAnsi="Calibri"/>
          <w:b w:val="1"/>
          <w:sz w:val="28"/>
          <w:szCs w:val="28"/>
        </w:rPr>
      </w:pPr>
      <w:r w:rsidDel="00000000" w:rsidR="00000000" w:rsidRPr="00000000">
        <w:rPr>
          <w:rtl w:val="0"/>
        </w:rPr>
      </w:r>
    </w:p>
    <w:tbl>
      <w:tblPr>
        <w:tblStyle w:val="Table25"/>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95">
      <w:pPr>
        <w:rPr>
          <w:rFonts w:ascii="Calibri" w:cs="Calibri" w:eastAsia="Calibri" w:hAnsi="Calibri"/>
          <w:b w:val="1"/>
          <w:sz w:val="28"/>
          <w:szCs w:val="28"/>
        </w:rPr>
      </w:pPr>
      <w:r w:rsidDel="00000000" w:rsidR="00000000" w:rsidRPr="00000000">
        <w:rPr>
          <w:rtl w:val="0"/>
        </w:rPr>
      </w:r>
    </w:p>
    <w:tbl>
      <w:tblPr>
        <w:tblStyle w:val="Table26"/>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F">
      <w:pPr>
        <w:rPr>
          <w:rFonts w:ascii="Calibri" w:cs="Calibri" w:eastAsia="Calibri" w:hAnsi="Calibri"/>
          <w:b w:val="1"/>
          <w:sz w:val="28"/>
          <w:szCs w:val="28"/>
        </w:rPr>
      </w:pPr>
      <w:r w:rsidDel="00000000" w:rsidR="00000000" w:rsidRPr="00000000">
        <w:rPr>
          <w:rtl w:val="0"/>
        </w:rPr>
      </w:r>
    </w:p>
    <w:tbl>
      <w:tblPr>
        <w:tblStyle w:val="Table27"/>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C8">
      <w:pPr>
        <w:rPr>
          <w:rFonts w:ascii="Calibri" w:cs="Calibri" w:eastAsia="Calibri" w:hAnsi="Calibri"/>
          <w:b w:val="1"/>
          <w:sz w:val="28"/>
          <w:szCs w:val="28"/>
        </w:rPr>
      </w:pPr>
      <w:r w:rsidDel="00000000" w:rsidR="00000000" w:rsidRPr="00000000">
        <w:rPr>
          <w:rtl w:val="0"/>
        </w:rPr>
      </w:r>
    </w:p>
    <w:tbl>
      <w:tblPr>
        <w:tblStyle w:val="Table28"/>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E1">
      <w:pPr>
        <w:rPr>
          <w:rFonts w:ascii="Calibri" w:cs="Calibri" w:eastAsia="Calibri" w:hAnsi="Calibri"/>
          <w:b w:val="1"/>
          <w:sz w:val="28"/>
          <w:szCs w:val="28"/>
        </w:rPr>
      </w:pPr>
      <w:r w:rsidDel="00000000" w:rsidR="00000000" w:rsidRPr="00000000">
        <w:rPr>
          <w:rtl w:val="0"/>
        </w:rPr>
      </w:r>
    </w:p>
    <w:tbl>
      <w:tblPr>
        <w:tblStyle w:val="Table29"/>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B">
      <w:pPr>
        <w:rPr>
          <w:rFonts w:ascii="Calibri" w:cs="Calibri" w:eastAsia="Calibri" w:hAnsi="Calibri"/>
          <w:b w:val="1"/>
          <w:sz w:val="28"/>
          <w:szCs w:val="28"/>
        </w:rPr>
      </w:pPr>
      <w:r w:rsidDel="00000000" w:rsidR="00000000" w:rsidRPr="00000000">
        <w:rPr>
          <w:rtl w:val="0"/>
        </w:rPr>
      </w:r>
    </w:p>
    <w:tbl>
      <w:tblPr>
        <w:tblStyle w:val="Table30"/>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14">
      <w:pPr>
        <w:rPr>
          <w:rFonts w:ascii="Calibri" w:cs="Calibri" w:eastAsia="Calibri" w:hAnsi="Calibri"/>
          <w:b w:val="1"/>
          <w:sz w:val="28"/>
          <w:szCs w:val="28"/>
        </w:rPr>
      </w:pPr>
      <w:r w:rsidDel="00000000" w:rsidR="00000000" w:rsidRPr="00000000">
        <w:rPr>
          <w:rtl w:val="0"/>
        </w:rPr>
      </w:r>
    </w:p>
    <w:tbl>
      <w:tblPr>
        <w:tblStyle w:val="Table31"/>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2D">
      <w:pPr>
        <w:rPr>
          <w:rFonts w:ascii="Calibri" w:cs="Calibri" w:eastAsia="Calibri" w:hAnsi="Calibri"/>
          <w:b w:val="1"/>
          <w:sz w:val="28"/>
          <w:szCs w:val="28"/>
        </w:rPr>
      </w:pPr>
      <w:r w:rsidDel="00000000" w:rsidR="00000000" w:rsidRPr="00000000">
        <w:rPr>
          <w:rtl w:val="0"/>
        </w:rPr>
      </w:r>
    </w:p>
    <w:tbl>
      <w:tblPr>
        <w:tblStyle w:val="Table32"/>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7">
      <w:pPr>
        <w:rPr>
          <w:rFonts w:ascii="Calibri" w:cs="Calibri" w:eastAsia="Calibri" w:hAnsi="Calibri"/>
          <w:b w:val="1"/>
          <w:sz w:val="28"/>
          <w:szCs w:val="28"/>
        </w:rPr>
      </w:pPr>
      <w:r w:rsidDel="00000000" w:rsidR="00000000" w:rsidRPr="00000000">
        <w:rPr>
          <w:rtl w:val="0"/>
        </w:rPr>
      </w:r>
    </w:p>
    <w:tbl>
      <w:tblPr>
        <w:tblStyle w:val="Table33"/>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60">
      <w:pPr>
        <w:rPr>
          <w:rFonts w:ascii="Calibri" w:cs="Calibri" w:eastAsia="Calibri" w:hAnsi="Calibri"/>
          <w:b w:val="1"/>
          <w:sz w:val="28"/>
          <w:szCs w:val="28"/>
        </w:rPr>
      </w:pPr>
      <w:r w:rsidDel="00000000" w:rsidR="00000000" w:rsidRPr="00000000">
        <w:rPr>
          <w:rtl w:val="0"/>
        </w:rPr>
      </w:r>
    </w:p>
    <w:tbl>
      <w:tblPr>
        <w:tblStyle w:val="Table34"/>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79">
      <w:pPr>
        <w:rPr>
          <w:rFonts w:ascii="Calibri" w:cs="Calibri" w:eastAsia="Calibri" w:hAnsi="Calibri"/>
          <w:b w:val="1"/>
          <w:sz w:val="28"/>
          <w:szCs w:val="28"/>
        </w:rPr>
      </w:pPr>
      <w:r w:rsidDel="00000000" w:rsidR="00000000" w:rsidRPr="00000000">
        <w:rPr>
          <w:rtl w:val="0"/>
        </w:rPr>
      </w:r>
    </w:p>
    <w:tbl>
      <w:tblPr>
        <w:tblStyle w:val="Table35"/>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3">
      <w:pPr>
        <w:rPr>
          <w:rFonts w:ascii="Calibri" w:cs="Calibri" w:eastAsia="Calibri" w:hAnsi="Calibri"/>
          <w:b w:val="1"/>
          <w:sz w:val="28"/>
          <w:szCs w:val="28"/>
        </w:rPr>
      </w:pPr>
      <w:r w:rsidDel="00000000" w:rsidR="00000000" w:rsidRPr="00000000">
        <w:rPr>
          <w:rtl w:val="0"/>
        </w:rPr>
      </w:r>
    </w:p>
    <w:tbl>
      <w:tblPr>
        <w:tblStyle w:val="Table36"/>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AC">
      <w:pPr>
        <w:rPr>
          <w:rFonts w:ascii="Calibri" w:cs="Calibri" w:eastAsia="Calibri" w:hAnsi="Calibri"/>
          <w:b w:val="1"/>
          <w:sz w:val="28"/>
          <w:szCs w:val="28"/>
        </w:rPr>
      </w:pPr>
      <w:r w:rsidDel="00000000" w:rsidR="00000000" w:rsidRPr="00000000">
        <w:rPr>
          <w:rtl w:val="0"/>
        </w:rPr>
      </w:r>
    </w:p>
    <w:tbl>
      <w:tblPr>
        <w:tblStyle w:val="Table37"/>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C5">
      <w:pPr>
        <w:rPr>
          <w:rFonts w:ascii="Calibri" w:cs="Calibri" w:eastAsia="Calibri" w:hAnsi="Calibri"/>
          <w:b w:val="1"/>
          <w:sz w:val="28"/>
          <w:szCs w:val="28"/>
        </w:rPr>
      </w:pPr>
      <w:r w:rsidDel="00000000" w:rsidR="00000000" w:rsidRPr="00000000">
        <w:rPr>
          <w:rtl w:val="0"/>
        </w:rPr>
      </w:r>
    </w:p>
    <w:tbl>
      <w:tblPr>
        <w:tblStyle w:val="Table38"/>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F">
      <w:pPr>
        <w:rPr>
          <w:rFonts w:ascii="Calibri" w:cs="Calibri" w:eastAsia="Calibri" w:hAnsi="Calibri"/>
          <w:b w:val="1"/>
          <w:sz w:val="28"/>
          <w:szCs w:val="28"/>
        </w:rPr>
      </w:pPr>
      <w:r w:rsidDel="00000000" w:rsidR="00000000" w:rsidRPr="00000000">
        <w:rPr>
          <w:rtl w:val="0"/>
        </w:rPr>
      </w:r>
    </w:p>
    <w:tbl>
      <w:tblPr>
        <w:tblStyle w:val="Table39"/>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F8">
      <w:pPr>
        <w:rPr>
          <w:rFonts w:ascii="Calibri" w:cs="Calibri" w:eastAsia="Calibri" w:hAnsi="Calibri"/>
          <w:b w:val="1"/>
          <w:sz w:val="28"/>
          <w:szCs w:val="28"/>
        </w:rPr>
      </w:pPr>
      <w:r w:rsidDel="00000000" w:rsidR="00000000" w:rsidRPr="00000000">
        <w:rPr>
          <w:rtl w:val="0"/>
        </w:rPr>
      </w:r>
    </w:p>
    <w:tbl>
      <w:tblPr>
        <w:tblStyle w:val="Table40"/>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11">
      <w:pPr>
        <w:rPr>
          <w:rFonts w:ascii="Calibri" w:cs="Calibri" w:eastAsia="Calibri" w:hAnsi="Calibri"/>
          <w:b w:val="1"/>
          <w:sz w:val="28"/>
          <w:szCs w:val="28"/>
        </w:rPr>
      </w:pPr>
      <w:r w:rsidDel="00000000" w:rsidR="00000000" w:rsidRPr="00000000">
        <w:rPr>
          <w:rtl w:val="0"/>
        </w:rPr>
      </w:r>
    </w:p>
    <w:tbl>
      <w:tblPr>
        <w:tblStyle w:val="Table41"/>
        <w:tblW w:w="15700.662756598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6627565982408"/>
        <w:gridCol w:w="2340"/>
        <w:gridCol w:w="4395"/>
        <w:gridCol w:w="6930"/>
        <w:tblGridChange w:id="0">
          <w:tblGrid>
            <w:gridCol w:w="2035.6627565982408"/>
            <w:gridCol w:w="2340"/>
            <w:gridCol w:w="4395"/>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did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Have I Learnt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2A">
      <w:pPr>
        <w:rPr>
          <w:rFonts w:ascii="Calibri" w:cs="Calibri" w:eastAsia="Calibri" w:hAnsi="Calibri"/>
          <w:sz w:val="24"/>
          <w:szCs w:val="24"/>
        </w:rPr>
      </w:pPr>
      <w:r w:rsidDel="00000000" w:rsidR="00000000" w:rsidRPr="00000000">
        <w:rPr>
          <w:rtl w:val="0"/>
        </w:rPr>
      </w:r>
    </w:p>
    <w:sectPr>
      <w:footerReference r:id="rId11" w:type="default"/>
      <w:pgSz w:h="11906" w:w="16838" w:orient="landscape"/>
      <w:pgMar w:bottom="428.14960629921416" w:top="283.4645669291338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B">
    <w:pPr>
      <w:rPr>
        <w:i w:val="1"/>
        <w:sz w:val="12"/>
        <w:szCs w:val="1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5fc8ab4e-cca1-4134-bfb0-a88f14f28726.filesusr.com/ugd/d8dc94_800817989cc14a55966bb8604e19e937.pdf" TargetMode="External"/><Relationship Id="rId9" Type="http://schemas.openxmlformats.org/officeDocument/2006/relationships/hyperlink" Target="mailto:post16@caerleoncomprehensive.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RSqsYG0LKHlrfCpNVQya9dVHmRc90roLjhlSrt8XACw/edit?usp=sharing" TargetMode="External"/><Relationship Id="rId8" Type="http://schemas.openxmlformats.org/officeDocument/2006/relationships/hyperlink" Target="http://www.unif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